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8B" w:rsidRPr="0024458B" w:rsidRDefault="0024458B" w:rsidP="0024458B">
      <w:pPr>
        <w:spacing w:after="0" w:line="240" w:lineRule="auto"/>
        <w:jc w:val="center"/>
        <w:rPr>
          <w:rFonts w:ascii="Calibri" w:eastAsia="Times New Roman" w:hAnsi="Calibri" w:cs="Calibri"/>
          <w:color w:val="000000"/>
          <w:sz w:val="24"/>
        </w:rPr>
      </w:pPr>
      <w:r w:rsidRPr="0024458B">
        <w:rPr>
          <w:rFonts w:ascii="Calibri" w:eastAsia="Times New Roman" w:hAnsi="Calibri" w:cs="Calibri"/>
          <w:color w:val="000000"/>
          <w:sz w:val="24"/>
        </w:rPr>
        <w:t>Escorted Guest Worker - Frequently Asked Questions (FAQs)</w:t>
      </w:r>
    </w:p>
    <w:p w:rsidR="0024458B" w:rsidRPr="0024458B" w:rsidRDefault="00A9550C" w:rsidP="0024458B">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1-3-2018</w:t>
      </w:r>
      <w:r w:rsidR="0024458B" w:rsidRPr="0024458B">
        <w:rPr>
          <w:rFonts w:ascii="Calibri" w:eastAsia="Times New Roman" w:hAnsi="Calibri" w:cs="Calibri"/>
          <w:color w:val="000000"/>
          <w:sz w:val="24"/>
        </w:rPr>
        <w:t xml:space="preserve"> Version</w:t>
      </w:r>
    </w:p>
    <w:p w:rsidR="0024458B" w:rsidRPr="0024458B" w:rsidRDefault="0024458B" w:rsidP="0024458B">
      <w:pPr>
        <w:spacing w:after="0" w:line="240" w:lineRule="auto"/>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spacing w:after="0" w:line="240" w:lineRule="auto"/>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1"/>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 xml:space="preserve">Definitions </w:t>
      </w:r>
    </w:p>
    <w:p w:rsidR="0024458B" w:rsidRPr="0024458B" w:rsidRDefault="0024458B" w:rsidP="0024458B">
      <w:pPr>
        <w:numPr>
          <w:ilvl w:val="1"/>
          <w:numId w:val="1"/>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b/>
          <w:bCs/>
          <w:color w:val="000000"/>
        </w:rPr>
        <w:t>Escorted Guest Worker</w:t>
      </w:r>
      <w:r w:rsidRPr="0024458B">
        <w:rPr>
          <w:rFonts w:ascii="Calibri" w:eastAsia="Times New Roman" w:hAnsi="Calibri" w:cs="Calibri"/>
          <w:color w:val="000000"/>
        </w:rPr>
        <w:t xml:space="preserve"> - Individuals engaged in a work activity (tool maintenance, tool troubleshooting, facilities maintenance, unplanned work, construction work, IT services, etc.) and are infrequently (less than 5 times a year) on site or responding to an emergency. </w:t>
      </w:r>
    </w:p>
    <w:p w:rsidR="0024458B" w:rsidRPr="0024458B" w:rsidRDefault="0024458B" w:rsidP="0024458B">
      <w:pPr>
        <w:numPr>
          <w:ilvl w:val="1"/>
          <w:numId w:val="1"/>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b/>
          <w:bCs/>
          <w:color w:val="000000"/>
        </w:rPr>
        <w:t xml:space="preserve">Guest Registration Tool </w:t>
      </w:r>
      <w:r w:rsidR="00A9550C" w:rsidRPr="0024458B">
        <w:rPr>
          <w:rFonts w:ascii="Calibri" w:eastAsia="Times New Roman" w:hAnsi="Calibri" w:cs="Calibri"/>
          <w:b/>
          <w:bCs/>
          <w:color w:val="000000"/>
        </w:rPr>
        <w:t xml:space="preserve">- </w:t>
      </w:r>
      <w:r w:rsidR="00A9550C" w:rsidRPr="0024458B">
        <w:rPr>
          <w:rFonts w:ascii="Calibri" w:eastAsia="Times New Roman" w:hAnsi="Calibri" w:cs="Calibri"/>
          <w:color w:val="000000"/>
        </w:rPr>
        <w:t>Guest</w:t>
      </w:r>
      <w:r w:rsidRPr="0024458B">
        <w:rPr>
          <w:rFonts w:ascii="Calibri" w:eastAsia="Times New Roman" w:hAnsi="Calibri" w:cs="Calibri"/>
          <w:color w:val="000000"/>
        </w:rPr>
        <w:t xml:space="preserve"> Registration Tool allows users to preregister </w:t>
      </w:r>
      <w:proofErr w:type="gramStart"/>
      <w:r w:rsidRPr="0024458B">
        <w:rPr>
          <w:rFonts w:ascii="Calibri" w:eastAsia="Times New Roman" w:hAnsi="Calibri" w:cs="Calibri"/>
          <w:color w:val="000000"/>
        </w:rPr>
        <w:t>visitors</w:t>
      </w:r>
      <w:proofErr w:type="gramEnd"/>
      <w:r w:rsidRPr="0024458B">
        <w:rPr>
          <w:rFonts w:ascii="Calibri" w:eastAsia="Times New Roman" w:hAnsi="Calibri" w:cs="Calibri"/>
          <w:color w:val="000000"/>
        </w:rPr>
        <w:t xml:space="preserve"> at most large sites. Pre-registration can be completed via;</w:t>
      </w:r>
    </w:p>
    <w:p w:rsidR="0024458B" w:rsidRPr="0024458B" w:rsidRDefault="0066706C" w:rsidP="0024458B">
      <w:pPr>
        <w:numPr>
          <w:ilvl w:val="2"/>
          <w:numId w:val="1"/>
        </w:numPr>
        <w:spacing w:after="0" w:line="240" w:lineRule="auto"/>
        <w:ind w:left="1620"/>
        <w:textAlignment w:val="center"/>
        <w:rPr>
          <w:rFonts w:ascii="Calibri" w:eastAsia="Times New Roman" w:hAnsi="Calibri" w:cs="Calibri"/>
          <w:color w:val="000000"/>
        </w:rPr>
      </w:pPr>
      <w:hyperlink r:id="rId5" w:history="1">
        <w:r w:rsidR="0024458B" w:rsidRPr="0024458B">
          <w:rPr>
            <w:rFonts w:ascii="Calibri" w:eastAsia="Times New Roman" w:hAnsi="Calibri" w:cs="Calibri"/>
            <w:color w:val="0000FF"/>
            <w:u w:val="single"/>
          </w:rPr>
          <w:t>Online at your desk</w:t>
        </w:r>
      </w:hyperlink>
      <w:r w:rsidR="0024458B" w:rsidRPr="0024458B">
        <w:rPr>
          <w:rFonts w:ascii="Calibri" w:eastAsia="Times New Roman" w:hAnsi="Calibri" w:cs="Calibri"/>
          <w:color w:val="000000"/>
        </w:rPr>
        <w:t xml:space="preserve"> or</w:t>
      </w:r>
    </w:p>
    <w:p w:rsidR="0024458B" w:rsidRPr="0024458B" w:rsidRDefault="0024458B" w:rsidP="0024458B">
      <w:pPr>
        <w:numPr>
          <w:ilvl w:val="2"/>
          <w:numId w:val="1"/>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 xml:space="preserve">Using </w:t>
      </w:r>
      <w:proofErr w:type="spellStart"/>
      <w:r w:rsidRPr="0024458B">
        <w:rPr>
          <w:rFonts w:ascii="Calibri" w:eastAsia="Times New Roman" w:hAnsi="Calibri" w:cs="Calibri"/>
          <w:color w:val="000000"/>
        </w:rPr>
        <w:t>MobileIron</w:t>
      </w:r>
      <w:proofErr w:type="spellEnd"/>
      <w:r w:rsidRPr="0024458B">
        <w:rPr>
          <w:rFonts w:ascii="Calibri" w:eastAsia="Times New Roman" w:hAnsi="Calibri" w:cs="Calibri"/>
          <w:color w:val="000000"/>
        </w:rPr>
        <w:t xml:space="preserve"> (iPhone) or </w:t>
      </w:r>
      <w:proofErr w:type="spellStart"/>
      <w:r w:rsidRPr="0024458B">
        <w:rPr>
          <w:rFonts w:ascii="Calibri" w:eastAsia="Times New Roman" w:hAnsi="Calibri" w:cs="Calibri"/>
          <w:color w:val="000000"/>
        </w:rPr>
        <w:t>Mobile@Work</w:t>
      </w:r>
      <w:proofErr w:type="spellEnd"/>
      <w:r w:rsidRPr="0024458B">
        <w:rPr>
          <w:rFonts w:ascii="Calibri" w:eastAsia="Times New Roman" w:hAnsi="Calibri" w:cs="Calibri"/>
          <w:color w:val="000000"/>
        </w:rPr>
        <w:t xml:space="preserve"> (Android) on your device, you can install </w:t>
      </w:r>
      <w:proofErr w:type="spellStart"/>
      <w:r w:rsidRPr="0024458B">
        <w:rPr>
          <w:rFonts w:ascii="Calibri" w:eastAsia="Times New Roman" w:hAnsi="Calibri" w:cs="Calibri"/>
          <w:color w:val="000000"/>
        </w:rPr>
        <w:t>GuestRegistration</w:t>
      </w:r>
      <w:proofErr w:type="spellEnd"/>
      <w:r w:rsidRPr="0024458B">
        <w:rPr>
          <w:rFonts w:ascii="Calibri" w:eastAsia="Times New Roman" w:hAnsi="Calibri" w:cs="Calibri"/>
          <w:color w:val="000000"/>
        </w:rPr>
        <w:t xml:space="preserve"> from </w:t>
      </w:r>
      <w:proofErr w:type="spellStart"/>
      <w:r w:rsidRPr="0024458B">
        <w:rPr>
          <w:rFonts w:ascii="Calibri" w:eastAsia="Times New Roman" w:hAnsi="Calibri" w:cs="Calibri"/>
          <w:color w:val="000000"/>
        </w:rPr>
        <w:t>Apps@work</w:t>
      </w:r>
      <w:proofErr w:type="spellEnd"/>
      <w:r w:rsidRPr="0024458B">
        <w:rPr>
          <w:rFonts w:ascii="Calibri" w:eastAsia="Times New Roman" w:hAnsi="Calibri" w:cs="Calibri"/>
          <w:color w:val="000000"/>
        </w:rPr>
        <w:t>.   </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xml:space="preserve">You should </w:t>
      </w:r>
      <w:r w:rsidRPr="0024458B">
        <w:rPr>
          <w:rFonts w:ascii="Calibri" w:eastAsia="Times New Roman" w:hAnsi="Calibri" w:cs="Calibri"/>
          <w:b/>
          <w:bCs/>
          <w:color w:val="000000"/>
        </w:rPr>
        <w:t>preregister all your visitors</w:t>
      </w:r>
      <w:r w:rsidRPr="0024458B">
        <w:rPr>
          <w:rFonts w:ascii="Calibri" w:eastAsia="Times New Roman" w:hAnsi="Calibri" w:cs="Calibri"/>
          <w:color w:val="000000"/>
        </w:rPr>
        <w:t xml:space="preserve"> to make the experience as easy and seamless as possible, and to avoid delays at the lobby.</w:t>
      </w:r>
    </w:p>
    <w:p w:rsidR="0024458B" w:rsidRPr="0024458B" w:rsidRDefault="0024458B" w:rsidP="0024458B">
      <w:pPr>
        <w:numPr>
          <w:ilvl w:val="0"/>
          <w:numId w:val="2"/>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b/>
          <w:bCs/>
          <w:color w:val="000000"/>
        </w:rPr>
        <w:t>Contingent Worker (CW)</w:t>
      </w:r>
      <w:r w:rsidRPr="0024458B">
        <w:rPr>
          <w:rFonts w:ascii="Calibri" w:eastAsia="Times New Roman" w:hAnsi="Calibri" w:cs="Calibri"/>
          <w:color w:val="000000"/>
        </w:rPr>
        <w:t xml:space="preserve"> - Is a term used to describe a contract worker who is not an Intel employee or ICE (Intel contract employee- add link) employee (A.K.A. contractor, temporary worker, "green badge"). </w:t>
      </w:r>
    </w:p>
    <w:p w:rsidR="0024458B" w:rsidRPr="0024458B" w:rsidRDefault="0024458B" w:rsidP="0024458B">
      <w:pPr>
        <w:numPr>
          <w:ilvl w:val="0"/>
          <w:numId w:val="2"/>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b/>
          <w:bCs/>
          <w:color w:val="000000"/>
        </w:rPr>
        <w:t>Sponsor</w:t>
      </w:r>
      <w:r w:rsidRPr="0024458B">
        <w:rPr>
          <w:rFonts w:ascii="Calibri" w:eastAsia="Times New Roman" w:hAnsi="Calibri" w:cs="Calibri"/>
          <w:color w:val="000000"/>
        </w:rPr>
        <w:t xml:space="preserve"> - An Intel blue badge employee that assumes responsibility for a contingent worker while they are on assignment at Intel. </w:t>
      </w:r>
      <w:hyperlink r:id="rId6" w:history="1">
        <w:r w:rsidRPr="0024458B">
          <w:rPr>
            <w:rFonts w:ascii="Calibri" w:eastAsia="Times New Roman" w:hAnsi="Calibri" w:cs="Calibri"/>
            <w:color w:val="0000FF"/>
            <w:u w:val="single"/>
          </w:rPr>
          <w:t>See more information here</w:t>
        </w:r>
      </w:hyperlink>
      <w:r w:rsidRPr="0024458B">
        <w:rPr>
          <w:rFonts w:ascii="Calibri" w:eastAsia="Times New Roman" w:hAnsi="Calibri" w:cs="Calibri"/>
          <w:color w:val="000000"/>
        </w:rPr>
        <w:t>.</w:t>
      </w:r>
    </w:p>
    <w:p w:rsidR="0024458B" w:rsidRPr="0024458B" w:rsidRDefault="0024458B" w:rsidP="0024458B">
      <w:pPr>
        <w:numPr>
          <w:ilvl w:val="0"/>
          <w:numId w:val="2"/>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b/>
          <w:bCs/>
          <w:color w:val="000000"/>
        </w:rPr>
        <w:t>Delegate</w:t>
      </w:r>
      <w:r w:rsidRPr="0024458B">
        <w:rPr>
          <w:rFonts w:ascii="Calibri" w:eastAsia="Times New Roman" w:hAnsi="Calibri" w:cs="Calibri"/>
          <w:color w:val="000000"/>
        </w:rPr>
        <w:t xml:space="preserve"> - Individuals assigned to assist sponsors of contingent workers with data entry and maintenance of CW assignments as directed by the sponsors.</w:t>
      </w:r>
    </w:p>
    <w:p w:rsidR="0024458B" w:rsidRPr="0024458B" w:rsidRDefault="0024458B" w:rsidP="0024458B">
      <w:pPr>
        <w:numPr>
          <w:ilvl w:val="0"/>
          <w:numId w:val="2"/>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b/>
          <w:bCs/>
          <w:color w:val="000000"/>
        </w:rPr>
        <w:t>CWOS Tool</w:t>
      </w:r>
      <w:r w:rsidRPr="0024458B">
        <w:rPr>
          <w:rFonts w:ascii="Calibri" w:eastAsia="Times New Roman" w:hAnsi="Calibri" w:cs="Calibri"/>
          <w:color w:val="000000"/>
        </w:rPr>
        <w:t xml:space="preserve"> - Contingent Workforce Outsourcing (CWOS). A vendor management system (VMS) powered by </w:t>
      </w:r>
      <w:proofErr w:type="spellStart"/>
      <w:r w:rsidRPr="0024458B">
        <w:rPr>
          <w:rFonts w:ascii="Calibri" w:eastAsia="Times New Roman" w:hAnsi="Calibri" w:cs="Calibri"/>
          <w:color w:val="000000"/>
        </w:rPr>
        <w:t>Fieldglass</w:t>
      </w:r>
      <w:proofErr w:type="spellEnd"/>
      <w:r w:rsidRPr="0024458B">
        <w:rPr>
          <w:rFonts w:ascii="Calibri" w:eastAsia="Times New Roman" w:hAnsi="Calibri" w:cs="Calibri"/>
          <w:color w:val="000000"/>
        </w:rPr>
        <w:t xml:space="preserve">. This tool provides the capability to manage the overall contingent workforce program at Intel including requesting CWs, on-boarding/off-boarding, analytics, reporting and more. </w:t>
      </w:r>
    </w:p>
    <w:p w:rsidR="0024458B" w:rsidRPr="0024458B" w:rsidRDefault="0024458B" w:rsidP="0024458B">
      <w:pPr>
        <w:numPr>
          <w:ilvl w:val="0"/>
          <w:numId w:val="2"/>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b/>
          <w:bCs/>
          <w:color w:val="000000"/>
        </w:rPr>
        <w:t>Privileged visitor (PV)</w:t>
      </w:r>
      <w:r w:rsidRPr="0024458B">
        <w:rPr>
          <w:rFonts w:ascii="Calibri" w:eastAsia="Times New Roman" w:hAnsi="Calibri" w:cs="Calibri"/>
          <w:color w:val="000000"/>
        </w:rPr>
        <w:t xml:space="preserve"> - An individual who requires long-term, unescorted site access or Intel network access, but is not considered a contingent worker. This is a visitor who is "not paid" by Intel but needs access to support Intel's mission. More information can be found </w:t>
      </w:r>
      <w:hyperlink r:id="rId7" w:history="1">
        <w:r w:rsidRPr="0024458B">
          <w:rPr>
            <w:rFonts w:ascii="Calibri" w:eastAsia="Times New Roman" w:hAnsi="Calibri" w:cs="Calibri"/>
            <w:color w:val="0000FF"/>
            <w:u w:val="single"/>
          </w:rPr>
          <w:t>here</w:t>
        </w:r>
      </w:hyperlink>
    </w:p>
    <w:p w:rsidR="0024458B" w:rsidRPr="0024458B" w:rsidRDefault="0024458B" w:rsidP="0024458B">
      <w:pPr>
        <w:spacing w:after="0" w:line="240" w:lineRule="auto"/>
        <w:ind w:left="54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3"/>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How is work defined as it relates to the updated Escorted Guest Worker Policy?</w:t>
      </w:r>
    </w:p>
    <w:p w:rsidR="0024458B" w:rsidRPr="0024458B" w:rsidRDefault="0024458B" w:rsidP="0024458B">
      <w:pPr>
        <w:numPr>
          <w:ilvl w:val="1"/>
          <w:numId w:val="3"/>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Work is defined as; </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Tool maintenance</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Tool troubleshooting</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Facilities maintenance</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Unplanned or emergency work</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Construction work</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IT services</w:t>
      </w:r>
    </w:p>
    <w:p w:rsidR="0024458B" w:rsidRPr="0024458B" w:rsidRDefault="0024458B" w:rsidP="0024458B">
      <w:pPr>
        <w:numPr>
          <w:ilvl w:val="1"/>
          <w:numId w:val="3"/>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Work is not…</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Visiting the office areas or café for meetings and discussions</w:t>
      </w:r>
    </w:p>
    <w:p w:rsidR="0024458B" w:rsidRPr="0024458B" w:rsidRDefault="0024458B" w:rsidP="0024458B">
      <w:pPr>
        <w:numPr>
          <w:ilvl w:val="2"/>
          <w:numId w:val="3"/>
        </w:numPr>
        <w:spacing w:after="0" w:line="240" w:lineRule="auto"/>
        <w:ind w:left="1620"/>
        <w:textAlignment w:val="center"/>
        <w:rPr>
          <w:rFonts w:ascii="Calibri" w:eastAsia="Times New Roman" w:hAnsi="Calibri" w:cs="Calibri"/>
          <w:color w:val="000000"/>
        </w:rPr>
      </w:pPr>
      <w:r w:rsidRPr="0024458B">
        <w:rPr>
          <w:rFonts w:ascii="Calibri" w:eastAsia="Times New Roman" w:hAnsi="Calibri" w:cs="Calibri"/>
          <w:color w:val="000000"/>
        </w:rPr>
        <w:t>Family visits</w:t>
      </w:r>
    </w:p>
    <w:p w:rsidR="0024458B" w:rsidRPr="0024458B" w:rsidRDefault="0024458B" w:rsidP="0024458B">
      <w:pPr>
        <w:spacing w:after="0" w:line="240" w:lineRule="auto"/>
        <w:ind w:left="162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4"/>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Why do I have to acknowledge escort responsibilities?</w:t>
      </w:r>
    </w:p>
    <w:p w:rsidR="0024458B" w:rsidRPr="0024458B" w:rsidRDefault="0024458B" w:rsidP="0024458B">
      <w:pPr>
        <w:numPr>
          <w:ilvl w:val="1"/>
          <w:numId w:val="4"/>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To ensure that our employees that are escorting guests into Intel to perform work, are clear on their responsibilities as an escort and consistently executing those responsibilities company wide. </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w:t>
      </w:r>
    </w:p>
    <w:p w:rsidR="00A02A4D" w:rsidRDefault="00A02A4D" w:rsidP="0024458B">
      <w:pPr>
        <w:numPr>
          <w:ilvl w:val="0"/>
          <w:numId w:val="5"/>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Who can act as an escort?</w:t>
      </w:r>
    </w:p>
    <w:p w:rsidR="00A02A4D" w:rsidRDefault="00A02A4D" w:rsidP="00A02A4D">
      <w:pPr>
        <w:numPr>
          <w:ilvl w:val="1"/>
          <w:numId w:val="5"/>
        </w:numPr>
        <w:spacing w:after="0" w:line="240" w:lineRule="auto"/>
        <w:textAlignment w:val="center"/>
        <w:rPr>
          <w:rFonts w:ascii="Calibri" w:eastAsia="Times New Roman" w:hAnsi="Calibri" w:cs="Calibri"/>
          <w:color w:val="000000"/>
        </w:rPr>
      </w:pPr>
      <w:r>
        <w:rPr>
          <w:rFonts w:ascii="Calibri" w:eastAsia="Times New Roman" w:hAnsi="Calibri" w:cs="Calibri"/>
          <w:color w:val="000000"/>
        </w:rPr>
        <w:t xml:space="preserve">Any blue badged or green badged individual that has an IDSID. </w:t>
      </w:r>
    </w:p>
    <w:p w:rsidR="00A02A4D" w:rsidRDefault="00A02A4D" w:rsidP="00A02A4D">
      <w:pPr>
        <w:spacing w:after="0" w:line="240" w:lineRule="auto"/>
        <w:ind w:left="1440"/>
        <w:textAlignment w:val="center"/>
        <w:rPr>
          <w:rFonts w:ascii="Calibri" w:eastAsia="Times New Roman" w:hAnsi="Calibri" w:cs="Calibri"/>
          <w:color w:val="000000"/>
        </w:rPr>
      </w:pPr>
    </w:p>
    <w:p w:rsidR="0024458B" w:rsidRPr="0024458B" w:rsidRDefault="0024458B" w:rsidP="0024458B">
      <w:pPr>
        <w:numPr>
          <w:ilvl w:val="0"/>
          <w:numId w:val="5"/>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What if I'm escorting a guest and I have to leave - is it ok to pass escorting responsibilities to someone else?</w:t>
      </w:r>
    </w:p>
    <w:p w:rsidR="0024458B" w:rsidRPr="0024458B" w:rsidRDefault="0024458B" w:rsidP="0024458B">
      <w:pPr>
        <w:numPr>
          <w:ilvl w:val="1"/>
          <w:numId w:val="5"/>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Yes, but validate the person inheriting the escort role has escort privileges for the work area in question, and they can fulfill the escort responsibilities.</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6"/>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Why do I have to pre-register my guest verses having the security officer do it for me?</w:t>
      </w:r>
    </w:p>
    <w:p w:rsidR="0024458B" w:rsidRPr="0024458B" w:rsidRDefault="0024458B" w:rsidP="0024458B">
      <w:pPr>
        <w:numPr>
          <w:ilvl w:val="1"/>
          <w:numId w:val="6"/>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We want to ensure the safety of our guest workers at all times</w:t>
      </w:r>
    </w:p>
    <w:p w:rsidR="0024458B" w:rsidRPr="0024458B" w:rsidRDefault="0024458B" w:rsidP="0024458B">
      <w:pPr>
        <w:numPr>
          <w:ilvl w:val="1"/>
          <w:numId w:val="6"/>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It ensures an understanding of the escort responsibilities and does not assume that those responsibilities are understood by all escorts</w:t>
      </w:r>
    </w:p>
    <w:p w:rsidR="0024458B" w:rsidRPr="0024458B" w:rsidRDefault="0024458B" w:rsidP="0024458B">
      <w:pPr>
        <w:numPr>
          <w:ilvl w:val="1"/>
          <w:numId w:val="6"/>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Ensure that Escorted Guest Workers complete a pre-task plan prior to arriving onsite to perform work</w:t>
      </w:r>
    </w:p>
    <w:p w:rsidR="0024458B" w:rsidRPr="0024458B" w:rsidRDefault="0024458B" w:rsidP="0024458B">
      <w:pPr>
        <w:numPr>
          <w:ilvl w:val="1"/>
          <w:numId w:val="6"/>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Faster - for hosts and visitors</w:t>
      </w:r>
    </w:p>
    <w:p w:rsidR="0024458B" w:rsidRPr="0024458B" w:rsidRDefault="0024458B" w:rsidP="0024458B">
      <w:pPr>
        <w:numPr>
          <w:ilvl w:val="1"/>
          <w:numId w:val="6"/>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We want all of the hosts to pre-register their guests coming onsite</w:t>
      </w:r>
    </w:p>
    <w:p w:rsidR="0024458B" w:rsidRPr="0024458B" w:rsidRDefault="0024458B" w:rsidP="0024458B">
      <w:pPr>
        <w:spacing w:after="0" w:line="240" w:lineRule="auto"/>
        <w:ind w:left="162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7"/>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What is a pre-task plan (PTP)?</w:t>
      </w:r>
    </w:p>
    <w:p w:rsidR="0024458B" w:rsidRPr="0024458B" w:rsidRDefault="0024458B" w:rsidP="0024458B">
      <w:pPr>
        <w:numPr>
          <w:ilvl w:val="1"/>
          <w:numId w:val="7"/>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The purpose of pre-task planning is to aid in job planning by documenting hazards and associated controls. </w:t>
      </w:r>
    </w:p>
    <w:p w:rsidR="0024458B" w:rsidRPr="0024458B" w:rsidRDefault="0024458B" w:rsidP="0024458B">
      <w:pPr>
        <w:numPr>
          <w:ilvl w:val="1"/>
          <w:numId w:val="7"/>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All workers involved and/or affected by the work must review and understand potential risks, hazards, and impacts along with the documented protective measures. </w:t>
      </w:r>
    </w:p>
    <w:p w:rsidR="0024458B" w:rsidRPr="0024458B" w:rsidRDefault="0024458B" w:rsidP="0024458B">
      <w:pPr>
        <w:numPr>
          <w:ilvl w:val="1"/>
          <w:numId w:val="7"/>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Escorted Guest Workers shall confirm this by signing the PTP prior to starting work. </w:t>
      </w:r>
    </w:p>
    <w:p w:rsidR="0024458B" w:rsidRPr="0024458B" w:rsidRDefault="0024458B" w:rsidP="0024458B">
      <w:pPr>
        <w:numPr>
          <w:ilvl w:val="1"/>
          <w:numId w:val="7"/>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The pre-task plan must be readily available at the location where the work is being conducted and for the duration of the work tasks being performed. </w:t>
      </w:r>
    </w:p>
    <w:p w:rsidR="0024458B" w:rsidRPr="0024458B" w:rsidRDefault="0024458B" w:rsidP="0024458B">
      <w:pPr>
        <w:numPr>
          <w:ilvl w:val="1"/>
          <w:numId w:val="7"/>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If work activities and/or conditions change, the work must stop! The PTP must be reviewed and revised as appropriate to comprehend the changes. Prior to restarting work, all workers review and comprehend the revised PTP.</w:t>
      </w:r>
    </w:p>
    <w:p w:rsidR="0024458B" w:rsidRPr="0024458B" w:rsidRDefault="0024458B" w:rsidP="0024458B">
      <w:pPr>
        <w:numPr>
          <w:ilvl w:val="1"/>
          <w:numId w:val="7"/>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Escort will validate that a pre-task plan has been completed prior to entry</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8"/>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Where can I find out how to fill out a pre-task plan (PTP)?</w:t>
      </w:r>
    </w:p>
    <w:p w:rsidR="0024458B" w:rsidRPr="0024458B" w:rsidRDefault="0024458B" w:rsidP="0024458B">
      <w:pPr>
        <w:numPr>
          <w:ilvl w:val="1"/>
          <w:numId w:val="8"/>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Additional information regarding Pre-task Plans, and ex</w:t>
      </w:r>
      <w:r w:rsidR="00A9550C">
        <w:rPr>
          <w:rFonts w:ascii="Calibri" w:eastAsia="Times New Roman" w:hAnsi="Calibri" w:cs="Calibri"/>
          <w:color w:val="000000"/>
        </w:rPr>
        <w:t xml:space="preserve">ample forms are </w:t>
      </w:r>
      <w:hyperlink r:id="rId8" w:history="1">
        <w:r w:rsidR="00A9550C" w:rsidRPr="00A9550C">
          <w:rPr>
            <w:rStyle w:val="Hyperlink"/>
            <w:rFonts w:ascii="Calibri" w:eastAsia="Times New Roman" w:hAnsi="Calibri" w:cs="Calibri"/>
          </w:rPr>
          <w:t>available here</w:t>
        </w:r>
      </w:hyperlink>
      <w:r w:rsidR="00A9550C">
        <w:rPr>
          <w:rFonts w:ascii="Calibri" w:eastAsia="Times New Roman" w:hAnsi="Calibri" w:cs="Calibri"/>
          <w:color w:val="000000"/>
        </w:rPr>
        <w:t>.</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9"/>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Can the Escorted Guest Worker use their own PTP form and not the Intel form?</w:t>
      </w:r>
    </w:p>
    <w:p w:rsidR="0024458B" w:rsidRPr="0024458B" w:rsidRDefault="0024458B" w:rsidP="0024458B">
      <w:pPr>
        <w:numPr>
          <w:ilvl w:val="1"/>
          <w:numId w:val="9"/>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Yes, the Intel forms and examples are provided for information only. </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10"/>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What do I do with the Pre-Task Plan (PTP) once it is complete?</w:t>
      </w:r>
    </w:p>
    <w:p w:rsidR="0024458B" w:rsidRPr="0024458B" w:rsidRDefault="0024458B" w:rsidP="0024458B">
      <w:pPr>
        <w:numPr>
          <w:ilvl w:val="1"/>
          <w:numId w:val="10"/>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 xml:space="preserve">The PTP must be posted at the worksite and updated if anything changes over the course of the work - see </w:t>
      </w:r>
      <w:hyperlink r:id="rId9" w:history="1">
        <w:r w:rsidRPr="00A9550C">
          <w:rPr>
            <w:rStyle w:val="Hyperlink"/>
            <w:rFonts w:ascii="Calibri" w:eastAsia="Times New Roman" w:hAnsi="Calibri" w:cs="Calibri"/>
          </w:rPr>
          <w:t>this content</w:t>
        </w:r>
      </w:hyperlink>
      <w:r w:rsidRPr="0024458B">
        <w:rPr>
          <w:rFonts w:ascii="Calibri" w:eastAsia="Times New Roman" w:hAnsi="Calibri" w:cs="Calibri"/>
          <w:color w:val="000000"/>
        </w:rPr>
        <w:t xml:space="preserve"> for additional information </w:t>
      </w:r>
    </w:p>
    <w:p w:rsidR="0024458B" w:rsidRPr="0024458B" w:rsidRDefault="0024458B" w:rsidP="0024458B">
      <w:pPr>
        <w:numPr>
          <w:ilvl w:val="1"/>
          <w:numId w:val="10"/>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The escort is responsible to ensure the PTP is complete, but they are not responsible for approving the PTP</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24458B">
      <w:pPr>
        <w:numPr>
          <w:ilvl w:val="0"/>
          <w:numId w:val="11"/>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 xml:space="preserve">What if my Escorted Guest Worker shows up at the entrance without a pre-task plan? </w:t>
      </w:r>
    </w:p>
    <w:p w:rsidR="00450330" w:rsidRDefault="0024458B" w:rsidP="00450330">
      <w:pPr>
        <w:numPr>
          <w:ilvl w:val="1"/>
          <w:numId w:val="11"/>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The Escorted Guest Worker will need to complete a pre-task plan prior to conducting work onsite.</w:t>
      </w:r>
      <w:r w:rsidRPr="00450330">
        <w:rPr>
          <w:rFonts w:ascii="Calibri" w:eastAsia="Times New Roman" w:hAnsi="Calibri" w:cs="Calibri"/>
          <w:color w:val="000000"/>
        </w:rPr>
        <w:t> </w:t>
      </w:r>
    </w:p>
    <w:p w:rsidR="0024458B" w:rsidRPr="00450330" w:rsidRDefault="0024458B" w:rsidP="00450330">
      <w:pPr>
        <w:numPr>
          <w:ilvl w:val="0"/>
          <w:numId w:val="11"/>
        </w:numPr>
        <w:spacing w:after="0" w:line="240" w:lineRule="auto"/>
        <w:ind w:left="540"/>
        <w:textAlignment w:val="center"/>
        <w:rPr>
          <w:rFonts w:ascii="Calibri" w:eastAsia="Times New Roman" w:hAnsi="Calibri" w:cs="Calibri"/>
          <w:color w:val="000000"/>
        </w:rPr>
      </w:pPr>
      <w:r w:rsidRPr="00450330">
        <w:rPr>
          <w:rFonts w:ascii="Calibri" w:eastAsia="Times New Roman" w:hAnsi="Calibri" w:cs="Calibri"/>
          <w:color w:val="000000"/>
        </w:rPr>
        <w:t>Exceptions?</w:t>
      </w:r>
    </w:p>
    <w:p w:rsidR="0024458B" w:rsidRPr="0024458B" w:rsidRDefault="0024458B" w:rsidP="0024458B">
      <w:pPr>
        <w:numPr>
          <w:ilvl w:val="1"/>
          <w:numId w:val="13"/>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Delivery drivers, including logistics, who are not physically entering the Intel facility</w:t>
      </w:r>
    </w:p>
    <w:p w:rsidR="0024458B" w:rsidRPr="0024458B" w:rsidRDefault="0024458B" w:rsidP="0024458B">
      <w:pPr>
        <w:spacing w:after="0" w:line="240" w:lineRule="auto"/>
        <w:ind w:left="54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450330">
      <w:pPr>
        <w:numPr>
          <w:ilvl w:val="0"/>
          <w:numId w:val="11"/>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What if my Escorted Guest Worker shows up at the entrance and is not pre-registered?</w:t>
      </w:r>
    </w:p>
    <w:p w:rsidR="0024458B" w:rsidRPr="0024458B" w:rsidRDefault="0024458B" w:rsidP="0024458B">
      <w:pPr>
        <w:numPr>
          <w:ilvl w:val="1"/>
          <w:numId w:val="14"/>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If host shows up at a security desk with an Escorted Guest Worker the security officer will inform them they must pre-register prior to bringing the guest onsite</w:t>
      </w:r>
    </w:p>
    <w:p w:rsidR="0024458B" w:rsidRPr="0024458B" w:rsidRDefault="0024458B" w:rsidP="0024458B">
      <w:pPr>
        <w:numPr>
          <w:ilvl w:val="1"/>
          <w:numId w:val="14"/>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Even if you are coming to the office space - the host still needs to know their responsibilities</w:t>
      </w:r>
    </w:p>
    <w:p w:rsidR="0024458B" w:rsidRPr="0024458B" w:rsidRDefault="0024458B" w:rsidP="0024458B">
      <w:pPr>
        <w:spacing w:after="0" w:line="240" w:lineRule="auto"/>
        <w:ind w:left="1080"/>
        <w:rPr>
          <w:rFonts w:ascii="Calibri" w:eastAsia="Times New Roman" w:hAnsi="Calibri" w:cs="Calibri"/>
          <w:color w:val="000000"/>
        </w:rPr>
      </w:pPr>
      <w:r w:rsidRPr="0024458B">
        <w:rPr>
          <w:rFonts w:ascii="Calibri" w:eastAsia="Times New Roman" w:hAnsi="Calibri" w:cs="Calibri"/>
          <w:color w:val="000000"/>
        </w:rPr>
        <w:t> </w:t>
      </w:r>
    </w:p>
    <w:p w:rsidR="0024458B" w:rsidRPr="0024458B" w:rsidRDefault="0024458B" w:rsidP="00450330">
      <w:pPr>
        <w:numPr>
          <w:ilvl w:val="0"/>
          <w:numId w:val="11"/>
        </w:numPr>
        <w:spacing w:after="0" w:line="240" w:lineRule="auto"/>
        <w:ind w:left="540"/>
        <w:textAlignment w:val="center"/>
        <w:rPr>
          <w:rFonts w:ascii="Calibri" w:eastAsia="Times New Roman" w:hAnsi="Calibri" w:cs="Calibri"/>
          <w:color w:val="000000"/>
        </w:rPr>
      </w:pPr>
      <w:r w:rsidRPr="0024458B">
        <w:rPr>
          <w:rFonts w:ascii="Calibri" w:eastAsia="Times New Roman" w:hAnsi="Calibri" w:cs="Calibri"/>
          <w:color w:val="000000"/>
        </w:rPr>
        <w:t>Who do I contact for more information about this policy?</w:t>
      </w:r>
    </w:p>
    <w:p w:rsidR="0024458B" w:rsidRDefault="0024458B" w:rsidP="0024458B">
      <w:pPr>
        <w:numPr>
          <w:ilvl w:val="1"/>
          <w:numId w:val="15"/>
        </w:numPr>
        <w:spacing w:after="0" w:line="240" w:lineRule="auto"/>
        <w:ind w:left="1080"/>
        <w:textAlignment w:val="center"/>
        <w:rPr>
          <w:rFonts w:ascii="Calibri" w:eastAsia="Times New Roman" w:hAnsi="Calibri" w:cs="Calibri"/>
          <w:color w:val="000000"/>
        </w:rPr>
      </w:pPr>
      <w:r w:rsidRPr="0024458B">
        <w:rPr>
          <w:rFonts w:ascii="Calibri" w:eastAsia="Times New Roman" w:hAnsi="Calibri" w:cs="Calibri"/>
          <w:color w:val="000000"/>
        </w:rPr>
        <w:t>Your supervisor, or Intel sponsor</w:t>
      </w:r>
    </w:p>
    <w:p w:rsidR="00DD57D1" w:rsidRDefault="00DD57D1" w:rsidP="00DD57D1">
      <w:pPr>
        <w:spacing w:after="0" w:line="240" w:lineRule="auto"/>
        <w:ind w:left="1080"/>
        <w:textAlignment w:val="center"/>
        <w:rPr>
          <w:rFonts w:ascii="Calibri" w:eastAsia="Times New Roman" w:hAnsi="Calibri" w:cs="Calibri"/>
          <w:color w:val="000000"/>
        </w:rPr>
      </w:pPr>
    </w:p>
    <w:p w:rsidR="00A02A4D" w:rsidRDefault="00A02A4D" w:rsidP="00A02A4D">
      <w:pPr>
        <w:numPr>
          <w:ilvl w:val="0"/>
          <w:numId w:val="15"/>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What do I do if my site is not listed in the Guest Registration Tool?</w:t>
      </w:r>
    </w:p>
    <w:p w:rsidR="00DD57D1" w:rsidRPr="00DD57D1" w:rsidRDefault="00DD57D1" w:rsidP="00DD57D1">
      <w:pPr>
        <w:numPr>
          <w:ilvl w:val="1"/>
          <w:numId w:val="15"/>
        </w:numPr>
        <w:spacing w:after="0" w:line="240" w:lineRule="auto"/>
        <w:ind w:left="1080"/>
        <w:textAlignment w:val="center"/>
        <w:rPr>
          <w:rFonts w:ascii="Calibri" w:eastAsia="Times New Roman" w:hAnsi="Calibri" w:cs="Calibri"/>
          <w:color w:val="000000"/>
        </w:rPr>
      </w:pPr>
      <w:r w:rsidRPr="00DD57D1">
        <w:rPr>
          <w:rFonts w:ascii="Calibri" w:eastAsia="Times New Roman" w:hAnsi="Calibri" w:cs="Calibri"/>
          <w:color w:val="000000"/>
        </w:rPr>
        <w:t xml:space="preserve">The policy is in effect for all sites.  The mechanism in which the policy is applied will vary.  </w:t>
      </w:r>
    </w:p>
    <w:p w:rsidR="00DD57D1" w:rsidRPr="00DD57D1" w:rsidRDefault="00DD57D1" w:rsidP="00DD57D1">
      <w:pPr>
        <w:numPr>
          <w:ilvl w:val="1"/>
          <w:numId w:val="15"/>
        </w:numPr>
        <w:spacing w:after="0" w:line="240" w:lineRule="auto"/>
        <w:ind w:left="1080"/>
        <w:textAlignment w:val="center"/>
        <w:rPr>
          <w:rFonts w:ascii="Calibri" w:eastAsia="Times New Roman" w:hAnsi="Calibri" w:cs="Calibri"/>
          <w:color w:val="000000"/>
        </w:rPr>
      </w:pPr>
      <w:r w:rsidRPr="00DD57D1">
        <w:rPr>
          <w:rFonts w:ascii="Calibri" w:eastAsia="Times New Roman" w:hAnsi="Calibri" w:cs="Calibri"/>
          <w:color w:val="000000"/>
        </w:rPr>
        <w:t xml:space="preserve">Hosts in sites without access to the </w:t>
      </w:r>
      <w:r>
        <w:rPr>
          <w:rFonts w:ascii="Calibri" w:eastAsia="Times New Roman" w:hAnsi="Calibri" w:cs="Calibri"/>
          <w:color w:val="000000"/>
        </w:rPr>
        <w:t>Guest Registration Tool</w:t>
      </w:r>
      <w:r w:rsidRPr="00DD57D1">
        <w:rPr>
          <w:rFonts w:ascii="Calibri" w:eastAsia="Times New Roman" w:hAnsi="Calibri" w:cs="Calibri"/>
          <w:color w:val="000000"/>
        </w:rPr>
        <w:t xml:space="preserve"> are still required to ensure the EGW is escorted and a Pre-Task Plan has been completed prior to guest entry. </w:t>
      </w:r>
    </w:p>
    <w:p w:rsidR="00DD57D1" w:rsidRDefault="00DD57D1" w:rsidP="00DD57D1">
      <w:pPr>
        <w:spacing w:after="0" w:line="240" w:lineRule="auto"/>
        <w:textAlignment w:val="center"/>
        <w:rPr>
          <w:rFonts w:ascii="Calibri" w:eastAsia="Times New Roman" w:hAnsi="Calibri" w:cs="Calibri"/>
          <w:color w:val="000000"/>
        </w:rPr>
      </w:pPr>
    </w:p>
    <w:p w:rsidR="00A02A4D" w:rsidRDefault="00A02A4D" w:rsidP="00A02A4D">
      <w:pPr>
        <w:numPr>
          <w:ilvl w:val="0"/>
          <w:numId w:val="15"/>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If my Guest Worker is not entering the building do they still need to be registered?</w:t>
      </w:r>
    </w:p>
    <w:p w:rsidR="00A02A4D" w:rsidRDefault="00A02A4D" w:rsidP="00DD57D1">
      <w:pPr>
        <w:numPr>
          <w:ilvl w:val="1"/>
          <w:numId w:val="14"/>
        </w:numPr>
        <w:spacing w:after="0" w:line="240" w:lineRule="auto"/>
        <w:ind w:left="1080"/>
        <w:textAlignment w:val="center"/>
        <w:rPr>
          <w:rFonts w:ascii="Calibri" w:eastAsia="Times New Roman" w:hAnsi="Calibri" w:cs="Calibri"/>
          <w:color w:val="000000"/>
        </w:rPr>
      </w:pPr>
      <w:r>
        <w:rPr>
          <w:rFonts w:ascii="Calibri" w:eastAsia="Times New Roman" w:hAnsi="Calibri" w:cs="Calibri"/>
          <w:color w:val="000000"/>
        </w:rPr>
        <w:t xml:space="preserve">Yes, if your guest is performing work on the Intel property, they need to be either registered as an Escorted Guest Worker, or they need to be badged through the Contingent Worker process. </w:t>
      </w:r>
    </w:p>
    <w:p w:rsidR="00A02A4D" w:rsidRDefault="00A02A4D" w:rsidP="00A02A4D">
      <w:pPr>
        <w:spacing w:after="0" w:line="240" w:lineRule="auto"/>
        <w:ind w:left="1440"/>
        <w:textAlignment w:val="center"/>
        <w:rPr>
          <w:rFonts w:ascii="Calibri" w:eastAsia="Times New Roman" w:hAnsi="Calibri" w:cs="Calibri"/>
          <w:color w:val="000000"/>
        </w:rPr>
      </w:pPr>
    </w:p>
    <w:p w:rsidR="00A02A4D" w:rsidRDefault="00A02A4D" w:rsidP="00A02A4D">
      <w:pPr>
        <w:numPr>
          <w:ilvl w:val="0"/>
          <w:numId w:val="15"/>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If Intel is not the building owner, and the landlord is coordinating maintenance work, does Intel require the landlord to follow these policies?</w:t>
      </w:r>
    </w:p>
    <w:p w:rsidR="00A02A4D" w:rsidRDefault="00A02A4D" w:rsidP="00DD57D1">
      <w:pPr>
        <w:numPr>
          <w:ilvl w:val="1"/>
          <w:numId w:val="14"/>
        </w:numPr>
        <w:spacing w:after="0" w:line="240" w:lineRule="auto"/>
        <w:ind w:left="1080"/>
        <w:textAlignment w:val="center"/>
        <w:rPr>
          <w:rFonts w:ascii="Calibri" w:eastAsia="Times New Roman" w:hAnsi="Calibri" w:cs="Calibri"/>
          <w:color w:val="000000"/>
        </w:rPr>
      </w:pPr>
      <w:r>
        <w:rPr>
          <w:rFonts w:ascii="Calibri" w:eastAsia="Times New Roman" w:hAnsi="Calibri" w:cs="Calibri"/>
          <w:color w:val="000000"/>
        </w:rPr>
        <w:t>If the building is not Intel property, and th</w:t>
      </w:r>
      <w:r w:rsidR="00DD57D1">
        <w:rPr>
          <w:rFonts w:ascii="Calibri" w:eastAsia="Times New Roman" w:hAnsi="Calibri" w:cs="Calibri"/>
          <w:color w:val="000000"/>
        </w:rPr>
        <w:t xml:space="preserve">e work being conducted is not contracted by Intel it is up to the landlord to determine the entry and Pre-Task Plan requirements. </w:t>
      </w:r>
    </w:p>
    <w:p w:rsidR="00E66269" w:rsidRDefault="00E66269" w:rsidP="00E66269">
      <w:pPr>
        <w:spacing w:after="0" w:line="240" w:lineRule="auto"/>
        <w:ind w:left="1080"/>
        <w:textAlignment w:val="center"/>
        <w:rPr>
          <w:rFonts w:ascii="Calibri" w:eastAsia="Times New Roman" w:hAnsi="Calibri" w:cs="Calibri"/>
          <w:color w:val="000000"/>
        </w:rPr>
      </w:pPr>
    </w:p>
    <w:p w:rsidR="00A646B6" w:rsidRDefault="00A646B6" w:rsidP="00E66269">
      <w:pPr>
        <w:numPr>
          <w:ilvl w:val="0"/>
          <w:numId w:val="15"/>
        </w:numPr>
        <w:spacing w:after="0" w:line="240" w:lineRule="auto"/>
        <w:ind w:left="540"/>
        <w:textAlignment w:val="center"/>
        <w:rPr>
          <w:rFonts w:ascii="Calibri" w:eastAsia="Times New Roman" w:hAnsi="Calibri" w:cs="Calibri"/>
          <w:color w:val="000000"/>
        </w:rPr>
      </w:pPr>
      <w:r>
        <w:rPr>
          <w:rFonts w:ascii="Calibri" w:eastAsia="Times New Roman" w:hAnsi="Calibri" w:cs="Calibri"/>
          <w:color w:val="000000"/>
        </w:rPr>
        <w:t>If a business unit has more restrictive entry and escort requirements, does this change effect those more restrictive requirements?</w:t>
      </w:r>
    </w:p>
    <w:p w:rsidR="00A646B6" w:rsidRPr="00A02A4D" w:rsidRDefault="00A646B6" w:rsidP="00E66269">
      <w:pPr>
        <w:numPr>
          <w:ilvl w:val="1"/>
          <w:numId w:val="14"/>
        </w:numPr>
        <w:spacing w:after="0" w:line="240" w:lineRule="auto"/>
        <w:ind w:left="1080"/>
        <w:textAlignment w:val="center"/>
        <w:rPr>
          <w:rFonts w:ascii="Calibri" w:eastAsia="Times New Roman" w:hAnsi="Calibri" w:cs="Calibri"/>
          <w:color w:val="000000"/>
        </w:rPr>
      </w:pPr>
      <w:r>
        <w:rPr>
          <w:rFonts w:ascii="Calibri" w:eastAsia="Times New Roman" w:hAnsi="Calibri" w:cs="Calibri"/>
          <w:color w:val="000000"/>
        </w:rPr>
        <w:t>No, if for example a business group does not allow green badge escorts in their area,</w:t>
      </w:r>
      <w:r w:rsidR="00E66269">
        <w:rPr>
          <w:rFonts w:ascii="Calibri" w:eastAsia="Times New Roman" w:hAnsi="Calibri" w:cs="Calibri"/>
          <w:color w:val="000000"/>
        </w:rPr>
        <w:t xml:space="preserve"> that more restrictive policy is still valid.</w:t>
      </w:r>
    </w:p>
    <w:p w:rsidR="00A9550C" w:rsidRPr="0024458B" w:rsidRDefault="00A9550C" w:rsidP="00A0064C">
      <w:pPr>
        <w:spacing w:after="0" w:line="240" w:lineRule="auto"/>
        <w:textAlignment w:val="center"/>
        <w:rPr>
          <w:rFonts w:ascii="Calibri" w:eastAsia="Times New Roman" w:hAnsi="Calibri" w:cs="Calibri"/>
          <w:color w:val="000000"/>
        </w:rPr>
      </w:pPr>
    </w:p>
    <w:p w:rsidR="00FA17E9" w:rsidRDefault="00FA17E9"/>
    <w:sectPr w:rsidR="00FA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7A4"/>
    <w:multiLevelType w:val="multilevel"/>
    <w:tmpl w:val="4EB4D7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0665C"/>
    <w:multiLevelType w:val="multilevel"/>
    <w:tmpl w:val="41466F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07811"/>
    <w:multiLevelType w:val="hybridMultilevel"/>
    <w:tmpl w:val="B6FA46AA"/>
    <w:lvl w:ilvl="0" w:tplc="C2803A9C">
      <w:start w:val="1"/>
      <w:numFmt w:val="decimal"/>
      <w:lvlText w:val="%1."/>
      <w:lvlJc w:val="left"/>
      <w:pPr>
        <w:ind w:left="687" w:hanging="360"/>
      </w:pPr>
    </w:lvl>
    <w:lvl w:ilvl="1" w:tplc="04130019">
      <w:start w:val="1"/>
      <w:numFmt w:val="lowerLetter"/>
      <w:lvlText w:val="%2."/>
      <w:lvlJc w:val="left"/>
      <w:pPr>
        <w:ind w:left="1407" w:hanging="360"/>
      </w:pPr>
    </w:lvl>
    <w:lvl w:ilvl="2" w:tplc="0413001B">
      <w:start w:val="1"/>
      <w:numFmt w:val="lowerRoman"/>
      <w:lvlText w:val="%3."/>
      <w:lvlJc w:val="right"/>
      <w:pPr>
        <w:ind w:left="2127" w:hanging="180"/>
      </w:pPr>
    </w:lvl>
    <w:lvl w:ilvl="3" w:tplc="0413000F">
      <w:start w:val="1"/>
      <w:numFmt w:val="decimal"/>
      <w:lvlText w:val="%4."/>
      <w:lvlJc w:val="left"/>
      <w:pPr>
        <w:ind w:left="2847" w:hanging="360"/>
      </w:pPr>
    </w:lvl>
    <w:lvl w:ilvl="4" w:tplc="04130019">
      <w:start w:val="1"/>
      <w:numFmt w:val="lowerLetter"/>
      <w:lvlText w:val="%5."/>
      <w:lvlJc w:val="left"/>
      <w:pPr>
        <w:ind w:left="3567" w:hanging="360"/>
      </w:pPr>
    </w:lvl>
    <w:lvl w:ilvl="5" w:tplc="0413001B">
      <w:start w:val="1"/>
      <w:numFmt w:val="lowerRoman"/>
      <w:lvlText w:val="%6."/>
      <w:lvlJc w:val="right"/>
      <w:pPr>
        <w:ind w:left="4287" w:hanging="180"/>
      </w:pPr>
    </w:lvl>
    <w:lvl w:ilvl="6" w:tplc="0413000F">
      <w:start w:val="1"/>
      <w:numFmt w:val="decimal"/>
      <w:lvlText w:val="%7."/>
      <w:lvlJc w:val="left"/>
      <w:pPr>
        <w:ind w:left="5007" w:hanging="360"/>
      </w:pPr>
    </w:lvl>
    <w:lvl w:ilvl="7" w:tplc="04130019">
      <w:start w:val="1"/>
      <w:numFmt w:val="lowerLetter"/>
      <w:lvlText w:val="%8."/>
      <w:lvlJc w:val="left"/>
      <w:pPr>
        <w:ind w:left="5727" w:hanging="360"/>
      </w:pPr>
    </w:lvl>
    <w:lvl w:ilvl="8" w:tplc="0413001B">
      <w:start w:val="1"/>
      <w:numFmt w:val="lowerRoman"/>
      <w:lvlText w:val="%9."/>
      <w:lvlJc w:val="right"/>
      <w:pPr>
        <w:ind w:left="6447" w:hanging="180"/>
      </w:pPr>
    </w:lvl>
  </w:abstractNum>
  <w:abstractNum w:abstractNumId="3" w15:restartNumberingAfterBreak="0">
    <w:nsid w:val="12865EF6"/>
    <w:multiLevelType w:val="multilevel"/>
    <w:tmpl w:val="A6C687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8212D"/>
    <w:multiLevelType w:val="multilevel"/>
    <w:tmpl w:val="E8DE40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554D1"/>
    <w:multiLevelType w:val="multilevel"/>
    <w:tmpl w:val="39140E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221A8"/>
    <w:multiLevelType w:val="multilevel"/>
    <w:tmpl w:val="DB2A5D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AC3878"/>
    <w:multiLevelType w:val="multilevel"/>
    <w:tmpl w:val="0F1E31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2614C"/>
    <w:multiLevelType w:val="multilevel"/>
    <w:tmpl w:val="C58E6956"/>
    <w:lvl w:ilvl="0">
      <w:start w:val="1"/>
      <w:numFmt w:val="decimal"/>
      <w:lvlText w:val="%1."/>
      <w:lvlJc w:val="left"/>
      <w:pPr>
        <w:tabs>
          <w:tab w:val="num" w:pos="990"/>
        </w:tabs>
        <w:ind w:left="99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F04F5"/>
    <w:multiLevelType w:val="multilevel"/>
    <w:tmpl w:val="BB8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6652F1"/>
    <w:multiLevelType w:val="multilevel"/>
    <w:tmpl w:val="3B22E5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9F7F4D"/>
    <w:multiLevelType w:val="multilevel"/>
    <w:tmpl w:val="216C89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F6E7E"/>
    <w:multiLevelType w:val="multilevel"/>
    <w:tmpl w:val="58D698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C970EA"/>
    <w:multiLevelType w:val="multilevel"/>
    <w:tmpl w:val="217E25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BD742E"/>
    <w:multiLevelType w:val="multilevel"/>
    <w:tmpl w:val="D0F288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BB6A0A"/>
    <w:multiLevelType w:val="multilevel"/>
    <w:tmpl w:val="830E3C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9"/>
  </w:num>
  <w:num w:numId="3">
    <w:abstractNumId w:val="10"/>
    <w:lvlOverride w:ilvl="0">
      <w:startOverride w:val="2"/>
    </w:lvlOverride>
  </w:num>
  <w:num w:numId="4">
    <w:abstractNumId w:val="0"/>
    <w:lvlOverride w:ilvl="0">
      <w:startOverride w:val="3"/>
    </w:lvlOverride>
  </w:num>
  <w:num w:numId="5">
    <w:abstractNumId w:val="4"/>
    <w:lvlOverride w:ilvl="0">
      <w:startOverride w:val="4"/>
    </w:lvlOverride>
  </w:num>
  <w:num w:numId="6">
    <w:abstractNumId w:val="3"/>
    <w:lvlOverride w:ilvl="0">
      <w:startOverride w:val="5"/>
    </w:lvlOverride>
  </w:num>
  <w:num w:numId="7">
    <w:abstractNumId w:val="15"/>
    <w:lvlOverride w:ilvl="0">
      <w:startOverride w:val="6"/>
    </w:lvlOverride>
  </w:num>
  <w:num w:numId="8">
    <w:abstractNumId w:val="1"/>
    <w:lvlOverride w:ilvl="0">
      <w:startOverride w:val="7"/>
    </w:lvlOverride>
  </w:num>
  <w:num w:numId="9">
    <w:abstractNumId w:val="13"/>
    <w:lvlOverride w:ilvl="0">
      <w:startOverride w:val="8"/>
    </w:lvlOverride>
  </w:num>
  <w:num w:numId="10">
    <w:abstractNumId w:val="14"/>
    <w:lvlOverride w:ilvl="0">
      <w:startOverride w:val="9"/>
    </w:lvlOverride>
  </w:num>
  <w:num w:numId="11">
    <w:abstractNumId w:val="7"/>
    <w:lvlOverride w:ilvl="0">
      <w:startOverride w:val="10"/>
    </w:lvlOverride>
  </w:num>
  <w:num w:numId="12">
    <w:abstractNumId w:val="12"/>
    <w:lvlOverride w:ilvl="0">
      <w:startOverride w:val="11"/>
    </w:lvlOverride>
  </w:num>
  <w:num w:numId="13">
    <w:abstractNumId w:val="5"/>
    <w:lvlOverride w:ilvl="0">
      <w:startOverride w:val="12"/>
    </w:lvlOverride>
  </w:num>
  <w:num w:numId="14">
    <w:abstractNumId w:val="6"/>
    <w:lvlOverride w:ilvl="0">
      <w:startOverride w:val="13"/>
    </w:lvlOverride>
  </w:num>
  <w:num w:numId="15">
    <w:abstractNumId w:val="8"/>
    <w:lvlOverride w:ilvl="0">
      <w:startOverride w:val="14"/>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8B"/>
    <w:rsid w:val="00073471"/>
    <w:rsid w:val="0024458B"/>
    <w:rsid w:val="002D5BB9"/>
    <w:rsid w:val="0042345A"/>
    <w:rsid w:val="00450330"/>
    <w:rsid w:val="006E7972"/>
    <w:rsid w:val="00824A69"/>
    <w:rsid w:val="00956825"/>
    <w:rsid w:val="009D6D65"/>
    <w:rsid w:val="00A0064C"/>
    <w:rsid w:val="00A02A4D"/>
    <w:rsid w:val="00A646B6"/>
    <w:rsid w:val="00A843FB"/>
    <w:rsid w:val="00A9550C"/>
    <w:rsid w:val="00AD41A1"/>
    <w:rsid w:val="00DD57D1"/>
    <w:rsid w:val="00DE386B"/>
    <w:rsid w:val="00E66269"/>
    <w:rsid w:val="00EE15CB"/>
    <w:rsid w:val="00FA17E9"/>
    <w:rsid w:val="00FE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EB29A-014D-4BB2-91BF-39E43CD6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5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682274">
      <w:bodyDiv w:val="1"/>
      <w:marLeft w:val="0"/>
      <w:marRight w:val="0"/>
      <w:marTop w:val="0"/>
      <w:marBottom w:val="0"/>
      <w:divBdr>
        <w:top w:val="none" w:sz="0" w:space="0" w:color="auto"/>
        <w:left w:val="none" w:sz="0" w:space="0" w:color="auto"/>
        <w:bottom w:val="none" w:sz="0" w:space="0" w:color="auto"/>
        <w:right w:val="none" w:sz="0" w:space="0" w:color="auto"/>
      </w:divBdr>
    </w:div>
    <w:div w:id="20657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intel.com/static/ehs/Escorted_workers.htm" TargetMode="External"/><Relationship Id="rId3" Type="http://schemas.openxmlformats.org/officeDocument/2006/relationships/settings" Target="settings.xml"/><Relationship Id="rId7" Type="http://schemas.openxmlformats.org/officeDocument/2006/relationships/hyperlink" Target="http://cwpolicy.intel.com/Privileged_Visitor_Guidelin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wpolicy.intel.com/other_policies.htm" TargetMode="External"/><Relationship Id="rId11" Type="http://schemas.openxmlformats.org/officeDocument/2006/relationships/theme" Target="theme/theme1.xml"/><Relationship Id="rId5" Type="http://schemas.openxmlformats.org/officeDocument/2006/relationships/hyperlink" Target="http://guestregistration.inte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lier.intel.com/static/ehs/Escorted_work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Tubby, Ron</dc:creator>
  <cp:keywords>CTPClassification=CTP_IC:VisualMarkings=, CTPClassification=CTP_IC</cp:keywords>
  <dc:description/>
  <cp:lastModifiedBy>Tubby, Ron</cp:lastModifiedBy>
  <cp:revision>6</cp:revision>
  <dcterms:created xsi:type="dcterms:W3CDTF">2018-01-04T00:05:00Z</dcterms:created>
  <dcterms:modified xsi:type="dcterms:W3CDTF">2018-01-04T20:46:00Z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3b7407aa-9928-4343-aa98-4fd283a09886</vt:lpwstr>
  </property>
  <property fmtid="{D5CDD505-2E9C-101B-9397-08002B2CF9AE}" pid="3" name="CTP_BU">
    <vt:lpwstr>TECHNOLOGY MANUFACTURING GROUP</vt:lpwstr>
  </property>
  <property fmtid="{D5CDD505-2E9C-101B-9397-08002B2CF9AE}" pid="4" name="CTP_TimeStamp">
    <vt:lpwstr>2018-01-04 20:46:47Z</vt:lpwstr>
  </property>
  <property fmtid="{D5CDD505-2E9C-101B-9397-08002B2CF9AE}" pid="5" name="CTPClassification">
    <vt:lpwstr>CTP_IC</vt:lpwstr>
  </property>
</Properties>
</file>